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1BE" w:rsidRPr="00B8752B" w:rsidRDefault="00EF41BE" w:rsidP="00EF41BE">
      <w:pPr>
        <w:pStyle w:val="Heading2"/>
      </w:pPr>
      <w:bookmarkStart w:id="0" w:name="_Toc432777722"/>
      <w:r w:rsidRPr="00B8752B">
        <w:t>Instructional Feedback Observation Scoring Form</w:t>
      </w:r>
      <w:bookmarkEnd w:id="0"/>
    </w:p>
    <w:p w:rsidR="00EF41BE" w:rsidRPr="00B8752B" w:rsidRDefault="00EF41BE" w:rsidP="00EF41BE">
      <w:pPr>
        <w:pStyle w:val="NormalWeb"/>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For each indicator, select a performance level (Unsatisfactory, Basic, Proficient or Distinguish</w:t>
      </w:r>
      <w:r>
        <w:rPr>
          <w:rFonts w:asciiTheme="minorHAnsi" w:hAnsiTheme="minorHAnsi" w:cstheme="minorHAnsi"/>
          <w:color w:val="000000"/>
          <w:sz w:val="22"/>
          <w:szCs w:val="22"/>
          <w:shd w:val="clear" w:color="auto" w:fill="FFFFFF"/>
        </w:rPr>
        <w:t>ed</w:t>
      </w:r>
      <w:r w:rsidRPr="00B8752B">
        <w:rPr>
          <w:rFonts w:asciiTheme="minorHAnsi" w:hAnsiTheme="minorHAnsi" w:cstheme="minorHAnsi"/>
          <w:color w:val="000000"/>
          <w:sz w:val="22"/>
          <w:szCs w:val="22"/>
          <w:shd w:val="clear" w:color="auto" w:fill="FFFFFF"/>
        </w:rPr>
        <w:t>) that best reflects the principal's or assistant principal’s spe</w:t>
      </w:r>
      <w:bookmarkStart w:id="1" w:name="_GoBack"/>
      <w:bookmarkEnd w:id="1"/>
      <w:r w:rsidRPr="00B8752B">
        <w:rPr>
          <w:rFonts w:asciiTheme="minorHAnsi" w:hAnsiTheme="minorHAnsi" w:cstheme="minorHAnsi"/>
          <w:color w:val="000000"/>
          <w:sz w:val="22"/>
          <w:szCs w:val="22"/>
          <w:shd w:val="clear" w:color="auto" w:fill="FFFFFF"/>
        </w:rPr>
        <w:t>cific practice and behaviors based on evidence collected during principal’s or assistant principal’s instructional feedback observation. Use the cumulative rubric provided and document evidence.</w:t>
      </w: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Behavioral Indicator 1: Evidence Use </w:t>
      </w:r>
      <w:r w:rsidRPr="00B8752B">
        <w:rPr>
          <w:rStyle w:val="Emphasis"/>
          <w:rFonts w:asciiTheme="minorHAnsi" w:hAnsiTheme="minorHAnsi" w:cstheme="minorHAnsi"/>
          <w:bCs/>
          <w:color w:val="EE0000"/>
          <w:sz w:val="22"/>
          <w:szCs w:val="22"/>
          <w:shd w:val="clear" w:color="auto" w:fill="FFFFFF"/>
        </w:rPr>
        <w:t>*</w:t>
      </w:r>
    </w:p>
    <w:tbl>
      <w:tblPr>
        <w:tblW w:w="11889" w:type="dxa"/>
        <w:tblCellSpacing w:w="15" w:type="dxa"/>
        <w:tblCellMar>
          <w:top w:w="75" w:type="dxa"/>
          <w:left w:w="75" w:type="dxa"/>
          <w:bottom w:w="75" w:type="dxa"/>
          <w:right w:w="75" w:type="dxa"/>
        </w:tblCellMar>
        <w:tblLook w:val="04A0" w:firstRow="1" w:lastRow="0" w:firstColumn="1" w:lastColumn="0" w:noHBand="0" w:noVBand="1"/>
      </w:tblPr>
      <w:tblGrid>
        <w:gridCol w:w="2237"/>
        <w:gridCol w:w="2293"/>
        <w:gridCol w:w="2764"/>
        <w:gridCol w:w="2449"/>
        <w:gridCol w:w="2146"/>
      </w:tblGrid>
      <w:tr w:rsidR="00EF41BE" w:rsidRPr="00B8752B" w:rsidTr="00E11E2C">
        <w:trPr>
          <w:tblCellSpacing w:w="15" w:type="dxa"/>
        </w:trPr>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2=Basic</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Not Observed</w:t>
            </w:r>
          </w:p>
        </w:tc>
      </w:tr>
      <w:tr w:rsidR="00EF41BE" w:rsidRPr="00B8752B" w:rsidTr="00E11E2C">
        <w:trPr>
          <w:tblCellSpacing w:w="15" w:type="dxa"/>
        </w:trPr>
        <w:tc>
          <w:tcPr>
            <w:tcW w:w="0" w:type="auto"/>
            <w:shd w:val="clear" w:color="auto" w:fill="FFFFFF"/>
            <w:hideMark/>
          </w:tcPr>
          <w:p w:rsidR="00EF41BE" w:rsidRPr="001E7CE8" w:rsidRDefault="00EF41BE" w:rsidP="00E11E2C">
            <w:pPr>
              <w:jc w:val="center"/>
              <w:rPr>
                <w:rFonts w:asciiTheme="minorHAnsi" w:hAnsiTheme="minorHAnsi" w:cstheme="minorHAnsi"/>
                <w:sz w:val="22"/>
                <w:szCs w:val="22"/>
              </w:rPr>
            </w:pPr>
            <w:r w:rsidRPr="001E7CE8">
              <w:rPr>
                <w:rFonts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20.25pt;height:18pt" o:ole="">
                  <v:imagedata r:id="rId6" o:title=""/>
                </v:shape>
                <w:control r:id="rId7" w:name="DefaultOcxName" w:shapeid="_x0000_i1076"/>
              </w:object>
            </w:r>
          </w:p>
          <w:p w:rsidR="00EF41BE" w:rsidRPr="001E7CE8" w:rsidRDefault="00EF41BE" w:rsidP="00E11E2C">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provides the teacher with completed evaluation forms in writing.</w:t>
            </w:r>
          </w:p>
        </w:tc>
        <w:tc>
          <w:tcPr>
            <w:tcW w:w="0" w:type="auto"/>
            <w:shd w:val="clear" w:color="auto" w:fill="FFFFFF"/>
            <w:hideMark/>
          </w:tcPr>
          <w:p w:rsidR="00EF41BE" w:rsidRPr="001E7CE8" w:rsidRDefault="00EF41BE" w:rsidP="00E11E2C">
            <w:pPr>
              <w:jc w:val="center"/>
              <w:rPr>
                <w:rFonts w:asciiTheme="minorHAnsi" w:hAnsiTheme="minorHAnsi" w:cstheme="minorHAnsi"/>
                <w:sz w:val="22"/>
                <w:szCs w:val="22"/>
              </w:rPr>
            </w:pPr>
            <w:r w:rsidRPr="001E7CE8">
              <w:rPr>
                <w:rFonts w:cstheme="minorHAnsi"/>
              </w:rPr>
              <w:object w:dxaOrig="225" w:dyaOrig="225">
                <v:shape id="_x0000_i1079" type="#_x0000_t75" style="width:20.25pt;height:18pt" o:ole="">
                  <v:imagedata r:id="rId6" o:title=""/>
                </v:shape>
                <w:control r:id="rId8" w:name="DefaultOcxName1" w:shapeid="_x0000_i1079"/>
              </w:object>
            </w:r>
          </w:p>
          <w:p w:rsidR="00EF41BE" w:rsidRPr="001E7CE8" w:rsidRDefault="00EF41BE" w:rsidP="00E11E2C">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centers the conversation on evidence collected during the classroom observation. </w:t>
            </w:r>
          </w:p>
          <w:p w:rsidR="00EF41BE" w:rsidRPr="001E7CE8" w:rsidRDefault="00EF41BE" w:rsidP="00E11E2C">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accurately connects evidence with appropriate standards and indicators and uses vocabulary from the instructional framework.</w:t>
            </w:r>
          </w:p>
        </w:tc>
        <w:tc>
          <w:tcPr>
            <w:tcW w:w="0" w:type="auto"/>
            <w:shd w:val="clear" w:color="auto" w:fill="FFFFFF"/>
            <w:hideMark/>
          </w:tcPr>
          <w:p w:rsidR="00EF41BE" w:rsidRPr="001E7CE8" w:rsidRDefault="00EF41BE" w:rsidP="00E11E2C">
            <w:pPr>
              <w:jc w:val="center"/>
              <w:rPr>
                <w:rFonts w:asciiTheme="minorHAnsi" w:hAnsiTheme="minorHAnsi" w:cstheme="minorHAnsi"/>
                <w:sz w:val="22"/>
                <w:szCs w:val="22"/>
              </w:rPr>
            </w:pPr>
            <w:r w:rsidRPr="001E7CE8">
              <w:rPr>
                <w:rFonts w:cstheme="minorHAnsi"/>
              </w:rPr>
              <w:object w:dxaOrig="225" w:dyaOrig="225">
                <v:shape id="_x0000_i1082" type="#_x0000_t75" style="width:20.25pt;height:18pt" o:ole="">
                  <v:imagedata r:id="rId6" o:title=""/>
                </v:shape>
                <w:control r:id="rId9" w:name="DefaultOcxName2" w:shapeid="_x0000_i1082"/>
              </w:object>
            </w:r>
          </w:p>
          <w:p w:rsidR="00EF41BE" w:rsidRPr="001E7CE8" w:rsidRDefault="00EF41BE" w:rsidP="00E11E2C">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considers the teacher’s interpretations of the observation evidence. </w:t>
            </w:r>
          </w:p>
          <w:p w:rsidR="00EF41BE" w:rsidRPr="001E7CE8" w:rsidRDefault="00EF41BE" w:rsidP="00E11E2C">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encourages teachers, either during pre-observation or post-observation meetings, to bring additional evidence to determine effectiveness of observed teaching and learning.</w:t>
            </w:r>
          </w:p>
        </w:tc>
        <w:tc>
          <w:tcPr>
            <w:tcW w:w="0" w:type="auto"/>
            <w:shd w:val="clear" w:color="auto" w:fill="FFFFFF"/>
            <w:hideMark/>
          </w:tcPr>
          <w:p w:rsidR="00EF41BE" w:rsidRPr="001E7CE8" w:rsidRDefault="00EF41BE" w:rsidP="00E11E2C">
            <w:pPr>
              <w:jc w:val="center"/>
              <w:rPr>
                <w:rFonts w:asciiTheme="minorHAnsi" w:hAnsiTheme="minorHAnsi" w:cstheme="minorHAnsi"/>
                <w:sz w:val="22"/>
                <w:szCs w:val="22"/>
              </w:rPr>
            </w:pPr>
            <w:r w:rsidRPr="001E7CE8">
              <w:rPr>
                <w:rFonts w:cstheme="minorHAnsi"/>
              </w:rPr>
              <w:object w:dxaOrig="225" w:dyaOrig="225">
                <v:shape id="_x0000_i1085" type="#_x0000_t75" style="width:20.25pt;height:18pt" o:ole="">
                  <v:imagedata r:id="rId6" o:title=""/>
                </v:shape>
                <w:control r:id="rId10" w:name="DefaultOcxName3" w:shapeid="_x0000_i1085"/>
              </w:object>
            </w:r>
          </w:p>
          <w:p w:rsidR="00EF41BE" w:rsidRPr="001E7CE8" w:rsidRDefault="00EF41BE" w:rsidP="00E11E2C">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integrates observation evidence with teacher-provided evidence (e.g., student work related to observed lesson).</w:t>
            </w:r>
          </w:p>
        </w:tc>
        <w:tc>
          <w:tcPr>
            <w:tcW w:w="0" w:type="auto"/>
            <w:shd w:val="clear" w:color="auto" w:fill="FFFFFF"/>
            <w:hideMark/>
          </w:tcPr>
          <w:p w:rsidR="00EF41BE" w:rsidRPr="001E7CE8" w:rsidRDefault="00EF41BE" w:rsidP="00E11E2C">
            <w:pPr>
              <w:jc w:val="center"/>
              <w:rPr>
                <w:rFonts w:asciiTheme="minorHAnsi" w:hAnsiTheme="minorHAnsi" w:cstheme="minorHAnsi"/>
                <w:sz w:val="22"/>
                <w:szCs w:val="22"/>
              </w:rPr>
            </w:pPr>
            <w:r w:rsidRPr="001E7CE8">
              <w:rPr>
                <w:rFonts w:cstheme="minorHAnsi"/>
              </w:rPr>
              <w:object w:dxaOrig="225" w:dyaOrig="225">
                <v:shape id="_x0000_i1088" type="#_x0000_t75" style="width:20.25pt;height:18pt" o:ole="">
                  <v:imagedata r:id="rId6" o:title=""/>
                </v:shape>
                <w:control r:id="rId11" w:name="DefaultOcxName4" w:shapeid="_x0000_i1088"/>
              </w:object>
            </w:r>
          </w:p>
          <w:p w:rsidR="00EF41BE" w:rsidRPr="001E7CE8" w:rsidRDefault="00EF41BE" w:rsidP="00E11E2C">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If the component is not observed during the principal or assistant principal observation, no score is assigned or used in the total domain score.</w:t>
            </w:r>
          </w:p>
        </w:tc>
      </w:tr>
    </w:tbl>
    <w:p w:rsidR="00EF41BE" w:rsidRPr="00B8752B" w:rsidRDefault="00EF41BE" w:rsidP="00EF41BE">
      <w:pPr>
        <w:shd w:val="clear" w:color="auto" w:fill="FFFFFF"/>
        <w:spacing w:line="304" w:lineRule="atLeast"/>
        <w:rPr>
          <w:rStyle w:val="Emphasis"/>
          <w:rFonts w:asciiTheme="minorHAnsi" w:hAnsiTheme="minorHAnsi" w:cstheme="minorHAnsi"/>
          <w:b/>
          <w:bCs/>
          <w:color w:val="EE0000"/>
          <w:sz w:val="22"/>
          <w:szCs w:val="22"/>
          <w:shd w:val="clear" w:color="auto" w:fill="FFFFFF"/>
        </w:rPr>
      </w:pPr>
      <w:r w:rsidRPr="00B8752B">
        <w:rPr>
          <w:rFonts w:asciiTheme="minorHAnsi" w:hAnsiTheme="minorHAnsi" w:cstheme="minorHAnsi"/>
          <w:color w:val="000000"/>
          <w:sz w:val="22"/>
          <w:szCs w:val="22"/>
          <w:shd w:val="clear" w:color="auto" w:fill="FFFFFF"/>
        </w:rPr>
        <w:t>Evidence:</w:t>
      </w:r>
      <w:r w:rsidRPr="00B8752B">
        <w:rPr>
          <w:rFonts w:asciiTheme="minorHAnsi" w:hAnsiTheme="minorHAnsi" w:cstheme="minorHAnsi"/>
          <w:color w:val="000000"/>
          <w:sz w:val="22"/>
          <w:szCs w:val="22"/>
          <w:shd w:val="clear" w:color="auto" w:fill="FFFFFF"/>
        </w:rPr>
        <w:br/>
        <w:t xml:space="preserve">Document the evidence collected during the principal </w:t>
      </w:r>
      <w:r w:rsidRPr="00B8752B">
        <w:rPr>
          <w:rStyle w:val="matrixgridspan"/>
          <w:rFonts w:asciiTheme="minorHAnsi" w:hAnsiTheme="minorHAnsi" w:cstheme="minorHAnsi"/>
          <w:sz w:val="22"/>
          <w:szCs w:val="22"/>
        </w:rPr>
        <w:t xml:space="preserve">or assistant principal </w:t>
      </w:r>
      <w:r w:rsidRPr="00B8752B">
        <w:rPr>
          <w:rFonts w:asciiTheme="minorHAnsi" w:hAnsiTheme="minorHAnsi" w:cstheme="minorHAnsi"/>
          <w:color w:val="000000"/>
          <w:sz w:val="22"/>
          <w:szCs w:val="22"/>
          <w:shd w:val="clear" w:color="auto" w:fill="FFFFFF"/>
        </w:rPr>
        <w:t>observation and used to rate this indicator. </w:t>
      </w:r>
      <w:r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EF41BE" w:rsidRPr="00B8752B" w:rsidTr="00E11E2C">
        <w:tc>
          <w:tcPr>
            <w:tcW w:w="12950" w:type="dxa"/>
          </w:tcPr>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tc>
      </w:tr>
    </w:tbl>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Behavioral Indicator 2: Professional Interactions </w:t>
      </w:r>
      <w:r w:rsidRPr="00B8752B">
        <w:rPr>
          <w:rStyle w:val="Emphasis"/>
          <w:rFonts w:asciiTheme="minorHAnsi" w:hAnsiTheme="minorHAnsi" w:cstheme="minorHAnsi"/>
          <w:bCs/>
          <w:color w:val="EE0000"/>
          <w:sz w:val="22"/>
          <w:szCs w:val="22"/>
          <w:shd w:val="clear" w:color="auto" w:fill="FFFFFF"/>
        </w:rPr>
        <w:t>*</w:t>
      </w:r>
    </w:p>
    <w:tbl>
      <w:tblPr>
        <w:tblW w:w="11889" w:type="dxa"/>
        <w:tblCellSpacing w:w="15" w:type="dxa"/>
        <w:tblCellMar>
          <w:top w:w="75" w:type="dxa"/>
          <w:left w:w="75" w:type="dxa"/>
          <w:bottom w:w="75" w:type="dxa"/>
          <w:right w:w="75" w:type="dxa"/>
        </w:tblCellMar>
        <w:tblLook w:val="04A0" w:firstRow="1" w:lastRow="0" w:firstColumn="1" w:lastColumn="0" w:noHBand="0" w:noVBand="1"/>
      </w:tblPr>
      <w:tblGrid>
        <w:gridCol w:w="2681"/>
        <w:gridCol w:w="2191"/>
        <w:gridCol w:w="2564"/>
        <w:gridCol w:w="2447"/>
        <w:gridCol w:w="2006"/>
      </w:tblGrid>
      <w:tr w:rsidR="00EF41BE" w:rsidRPr="00B8752B" w:rsidTr="00E11E2C">
        <w:trPr>
          <w:tblCellSpacing w:w="15" w:type="dxa"/>
        </w:trPr>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2=Basic</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Not Observed</w:t>
            </w:r>
          </w:p>
        </w:tc>
      </w:tr>
      <w:tr w:rsidR="00EF41BE" w:rsidRPr="00B8752B" w:rsidTr="00E11E2C">
        <w:trPr>
          <w:tblCellSpacing w:w="15" w:type="dxa"/>
        </w:trPr>
        <w:tc>
          <w:tcPr>
            <w:tcW w:w="0" w:type="auto"/>
            <w:shd w:val="clear" w:color="auto" w:fill="FFFFFF"/>
            <w:hideMark/>
          </w:tcPr>
          <w:p w:rsidR="00EF41BE" w:rsidRPr="001E7CE8" w:rsidRDefault="00EF41BE" w:rsidP="00E11E2C">
            <w:pPr>
              <w:jc w:val="center"/>
              <w:rPr>
                <w:rFonts w:asciiTheme="minorHAnsi" w:hAnsiTheme="minorHAnsi" w:cstheme="minorHAnsi"/>
                <w:sz w:val="22"/>
                <w:szCs w:val="22"/>
              </w:rPr>
            </w:pPr>
            <w:r w:rsidRPr="001E7CE8">
              <w:rPr>
                <w:rFonts w:cstheme="minorHAnsi"/>
              </w:rPr>
              <w:object w:dxaOrig="225" w:dyaOrig="225">
                <v:shape id="_x0000_i1091" type="#_x0000_t75" style="width:20.25pt;height:18pt" o:ole="">
                  <v:imagedata r:id="rId6" o:title=""/>
                </v:shape>
                <w:control r:id="rId12" w:name="DefaultOcxName6" w:shapeid="_x0000_i1091"/>
              </w:object>
            </w:r>
          </w:p>
          <w:p w:rsidR="00EF41BE" w:rsidRPr="001E7CE8" w:rsidRDefault="00EF41BE" w:rsidP="00E11E2C">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shows he/she is listening by making eye contact with the teacher throughout the meeting. </w:t>
            </w:r>
          </w:p>
          <w:p w:rsidR="00EF41BE" w:rsidRPr="001E7CE8" w:rsidRDefault="00EF41BE" w:rsidP="00E11E2C">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meeting environment allows the teacher and principal or assistant principal to view and edit documents. The principal </w:t>
            </w:r>
            <w:r w:rsidRPr="001E7CE8">
              <w:rPr>
                <w:rFonts w:asciiTheme="minorHAnsi" w:hAnsiTheme="minorHAnsi" w:cstheme="minorHAnsi"/>
                <w:color w:val="000000" w:themeColor="text1"/>
                <w:sz w:val="22"/>
                <w:szCs w:val="22"/>
              </w:rPr>
              <w:t xml:space="preserve">or assistant principal </w:t>
            </w:r>
            <w:r w:rsidRPr="001E7CE8">
              <w:rPr>
                <w:rStyle w:val="matrixgridspan"/>
                <w:rFonts w:asciiTheme="minorHAnsi" w:hAnsiTheme="minorHAnsi" w:cstheme="minorHAnsi"/>
                <w:sz w:val="22"/>
                <w:szCs w:val="22"/>
              </w:rPr>
              <w:t>provides undivided attention and minimizes disruptions.</w:t>
            </w:r>
          </w:p>
        </w:tc>
        <w:tc>
          <w:tcPr>
            <w:tcW w:w="0" w:type="auto"/>
            <w:shd w:val="clear" w:color="auto" w:fill="FFFFFF"/>
            <w:hideMark/>
          </w:tcPr>
          <w:p w:rsidR="00EF41BE" w:rsidRPr="001E7CE8" w:rsidRDefault="00EF41BE" w:rsidP="00E11E2C">
            <w:pPr>
              <w:jc w:val="center"/>
              <w:rPr>
                <w:rFonts w:asciiTheme="minorHAnsi" w:hAnsiTheme="minorHAnsi" w:cstheme="minorHAnsi"/>
                <w:sz w:val="22"/>
                <w:szCs w:val="22"/>
              </w:rPr>
            </w:pPr>
            <w:r w:rsidRPr="001E7CE8">
              <w:rPr>
                <w:rFonts w:cstheme="minorHAnsi"/>
              </w:rPr>
              <w:object w:dxaOrig="225" w:dyaOrig="225">
                <v:shape id="_x0000_i1094" type="#_x0000_t75" style="width:20.25pt;height:18pt" o:ole="">
                  <v:imagedata r:id="rId6" o:title=""/>
                </v:shape>
                <w:control r:id="rId13" w:name="DefaultOcxName7" w:shapeid="_x0000_i1094"/>
              </w:object>
            </w:r>
          </w:p>
          <w:p w:rsidR="00EF41BE" w:rsidRPr="001E7CE8" w:rsidRDefault="00EF41BE" w:rsidP="00E11E2C">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and teacher use respectful language, listen to each other when speaking, and respond to each other’s viewpoints. </w:t>
            </w:r>
          </w:p>
          <w:p w:rsidR="00EF41BE" w:rsidRPr="001E7CE8" w:rsidRDefault="00EF41BE" w:rsidP="00E11E2C">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checks in with the teacher to ensure understanding and responds to the teacher’s perspectives and needs.</w:t>
            </w:r>
          </w:p>
        </w:tc>
        <w:tc>
          <w:tcPr>
            <w:tcW w:w="0" w:type="auto"/>
            <w:shd w:val="clear" w:color="auto" w:fill="FFFFFF"/>
            <w:hideMark/>
          </w:tcPr>
          <w:p w:rsidR="00EF41BE" w:rsidRPr="001E7CE8" w:rsidRDefault="00EF41BE" w:rsidP="00E11E2C">
            <w:pPr>
              <w:jc w:val="center"/>
              <w:rPr>
                <w:rFonts w:asciiTheme="minorHAnsi" w:hAnsiTheme="minorHAnsi" w:cstheme="minorHAnsi"/>
                <w:sz w:val="22"/>
                <w:szCs w:val="22"/>
              </w:rPr>
            </w:pPr>
            <w:r w:rsidRPr="001E7CE8">
              <w:rPr>
                <w:rFonts w:cstheme="minorHAnsi"/>
              </w:rPr>
              <w:object w:dxaOrig="225" w:dyaOrig="225">
                <v:shape id="_x0000_i1097" type="#_x0000_t75" style="width:20.25pt;height:18pt" o:ole="">
                  <v:imagedata r:id="rId6" o:title=""/>
                </v:shape>
                <w:control r:id="rId14" w:name="DefaultOcxName8" w:shapeid="_x0000_i1097"/>
              </w:object>
            </w:r>
          </w:p>
          <w:p w:rsidR="00EF41BE" w:rsidRPr="001E7CE8" w:rsidRDefault="00EF41BE" w:rsidP="00E11E2C">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meeting is conversational and balanced, with the principal or assistant principal providing multiple opportunities for both the teacher and principal or assistant principal to discuss observed instructional practices. </w:t>
            </w:r>
          </w:p>
          <w:p w:rsidR="00EF41BE" w:rsidRPr="001E7CE8" w:rsidRDefault="00EF41BE" w:rsidP="00E11E2C">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engages with the teacher’s responses by paraphrasing the teacher’s statements to acknowledge, clarify, summarize, or help organize the teacher’s thoughts.</w:t>
            </w:r>
          </w:p>
        </w:tc>
        <w:tc>
          <w:tcPr>
            <w:tcW w:w="0" w:type="auto"/>
            <w:shd w:val="clear" w:color="auto" w:fill="FFFFFF"/>
            <w:hideMark/>
          </w:tcPr>
          <w:p w:rsidR="00EF41BE" w:rsidRPr="001E7CE8" w:rsidRDefault="00EF41BE" w:rsidP="00E11E2C">
            <w:pPr>
              <w:jc w:val="center"/>
              <w:rPr>
                <w:rFonts w:asciiTheme="minorHAnsi" w:hAnsiTheme="minorHAnsi" w:cstheme="minorHAnsi"/>
                <w:sz w:val="22"/>
                <w:szCs w:val="22"/>
              </w:rPr>
            </w:pPr>
            <w:r w:rsidRPr="001E7CE8">
              <w:rPr>
                <w:rFonts w:cstheme="minorHAnsi"/>
              </w:rPr>
              <w:object w:dxaOrig="225" w:dyaOrig="225">
                <v:shape id="_x0000_i1100" type="#_x0000_t75" style="width:20.25pt;height:18pt" o:ole="">
                  <v:imagedata r:id="rId6" o:title=""/>
                </v:shape>
                <w:control r:id="rId15" w:name="DefaultOcxName9" w:shapeid="_x0000_i1100"/>
              </w:object>
            </w:r>
          </w:p>
          <w:p w:rsidR="00EF41BE" w:rsidRPr="001E7CE8" w:rsidRDefault="00EF41BE" w:rsidP="00E11E2C">
            <w:pPr>
              <w:jc w:val="center"/>
              <w:rPr>
                <w:rStyle w:val="matrixgridspan"/>
                <w:rFonts w:asciiTheme="minorHAnsi" w:hAnsiTheme="minorHAnsi" w:cstheme="minorHAnsi"/>
                <w:sz w:val="22"/>
                <w:szCs w:val="22"/>
              </w:rPr>
            </w:pPr>
            <w:r w:rsidRPr="001E7CE8">
              <w:rPr>
                <w:rStyle w:val="matrixgridspan"/>
                <w:rFonts w:asciiTheme="minorHAnsi" w:hAnsiTheme="minorHAnsi" w:cstheme="minorHAnsi"/>
                <w:sz w:val="22"/>
                <w:szCs w:val="22"/>
              </w:rPr>
              <w:t xml:space="preserve">The principal or assistant principal encourages and responds positively when the teacher pushes back on the principal’s </w:t>
            </w:r>
            <w:r w:rsidRPr="001E7CE8">
              <w:rPr>
                <w:rFonts w:asciiTheme="minorHAnsi" w:hAnsiTheme="minorHAnsi" w:cstheme="minorHAnsi"/>
                <w:color w:val="000000" w:themeColor="text1"/>
                <w:sz w:val="22"/>
                <w:szCs w:val="22"/>
              </w:rPr>
              <w:t xml:space="preserve">or assistant principal’s </w:t>
            </w:r>
            <w:r w:rsidRPr="001E7CE8">
              <w:rPr>
                <w:rStyle w:val="matrixgridspan"/>
                <w:rFonts w:asciiTheme="minorHAnsi" w:hAnsiTheme="minorHAnsi" w:cstheme="minorHAnsi"/>
                <w:sz w:val="22"/>
                <w:szCs w:val="22"/>
              </w:rPr>
              <w:t xml:space="preserve">suggestions or interpretations. </w:t>
            </w:r>
          </w:p>
          <w:p w:rsidR="00EF41BE" w:rsidRPr="001E7CE8" w:rsidRDefault="00EF41BE" w:rsidP="00E11E2C">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The principal or assistant principal engages the teacher in conversation about taking instructional risks, and provides assurances that risk will be supported.</w:t>
            </w:r>
          </w:p>
        </w:tc>
        <w:tc>
          <w:tcPr>
            <w:tcW w:w="0" w:type="auto"/>
            <w:shd w:val="clear" w:color="auto" w:fill="FFFFFF"/>
            <w:hideMark/>
          </w:tcPr>
          <w:p w:rsidR="00EF41BE" w:rsidRPr="001E7CE8" w:rsidRDefault="00EF41BE" w:rsidP="00E11E2C">
            <w:pPr>
              <w:jc w:val="center"/>
              <w:rPr>
                <w:rFonts w:asciiTheme="minorHAnsi" w:hAnsiTheme="minorHAnsi" w:cstheme="minorHAnsi"/>
                <w:sz w:val="22"/>
                <w:szCs w:val="22"/>
              </w:rPr>
            </w:pPr>
            <w:r w:rsidRPr="001E7CE8">
              <w:rPr>
                <w:rFonts w:cstheme="minorHAnsi"/>
              </w:rPr>
              <w:object w:dxaOrig="225" w:dyaOrig="225">
                <v:shape id="_x0000_i1103" type="#_x0000_t75" style="width:20.25pt;height:18pt" o:ole="">
                  <v:imagedata r:id="rId6" o:title=""/>
                </v:shape>
                <w:control r:id="rId16" w:name="DefaultOcxName10" w:shapeid="_x0000_i1103"/>
              </w:object>
            </w:r>
          </w:p>
          <w:p w:rsidR="00EF41BE" w:rsidRPr="001E7CE8" w:rsidRDefault="00EF41BE" w:rsidP="00E11E2C">
            <w:pPr>
              <w:jc w:val="center"/>
              <w:rPr>
                <w:rFonts w:asciiTheme="minorHAnsi" w:hAnsiTheme="minorHAnsi" w:cstheme="minorHAnsi"/>
                <w:sz w:val="22"/>
                <w:szCs w:val="22"/>
              </w:rPr>
            </w:pPr>
            <w:r w:rsidRPr="001E7CE8">
              <w:rPr>
                <w:rStyle w:val="matrixgridspan"/>
                <w:rFonts w:asciiTheme="minorHAnsi" w:hAnsiTheme="minorHAnsi" w:cstheme="minorHAnsi"/>
                <w:sz w:val="22"/>
                <w:szCs w:val="22"/>
              </w:rPr>
              <w:t>If the component is not observed during the principal or assistant principal observation, no score is assigned or used in the total domain score.</w:t>
            </w:r>
          </w:p>
        </w:tc>
      </w:tr>
    </w:tbl>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Evidence:</w:t>
      </w:r>
      <w:r w:rsidRPr="00B8752B">
        <w:rPr>
          <w:rFonts w:asciiTheme="minorHAnsi" w:hAnsiTheme="minorHAnsi" w:cstheme="minorHAnsi"/>
          <w:color w:val="000000"/>
          <w:sz w:val="22"/>
          <w:szCs w:val="22"/>
          <w:shd w:val="clear" w:color="auto" w:fill="FFFFFF"/>
        </w:rPr>
        <w:br/>
        <w:t xml:space="preserve">Document the evidence collected during the principal </w:t>
      </w:r>
      <w:r w:rsidRPr="00B8752B">
        <w:rPr>
          <w:rStyle w:val="matrixgridspan"/>
          <w:rFonts w:asciiTheme="minorHAnsi" w:hAnsiTheme="minorHAnsi" w:cstheme="minorHAnsi"/>
          <w:sz w:val="22"/>
          <w:szCs w:val="22"/>
        </w:rPr>
        <w:t xml:space="preserve">or assistant principal </w:t>
      </w:r>
      <w:r w:rsidRPr="00B8752B">
        <w:rPr>
          <w:rFonts w:asciiTheme="minorHAnsi" w:hAnsiTheme="minorHAnsi" w:cstheme="minorHAnsi"/>
          <w:color w:val="000000"/>
          <w:sz w:val="22"/>
          <w:szCs w:val="22"/>
          <w:shd w:val="clear" w:color="auto" w:fill="FFFFFF"/>
        </w:rPr>
        <w:t>observation and used to rate this indicator. </w:t>
      </w:r>
      <w:r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EF41BE" w:rsidRPr="00B8752B" w:rsidTr="00E11E2C">
        <w:tc>
          <w:tcPr>
            <w:tcW w:w="12950" w:type="dxa"/>
          </w:tcPr>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tc>
      </w:tr>
    </w:tbl>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Behavioral Indicator 3: Differentiated Questioning </w:t>
      </w:r>
      <w:r w:rsidRPr="00B8752B">
        <w:rPr>
          <w:rStyle w:val="Emphasis"/>
          <w:rFonts w:asciiTheme="minorHAnsi" w:hAnsiTheme="minorHAnsi" w:cstheme="minorHAnsi"/>
          <w:bCs/>
          <w:color w:val="EE0000"/>
          <w:sz w:val="22"/>
          <w:szCs w:val="22"/>
          <w:shd w:val="clear" w:color="auto" w:fill="FFFFFF"/>
        </w:rPr>
        <w:t>*</w:t>
      </w:r>
    </w:p>
    <w:tbl>
      <w:tblPr>
        <w:tblW w:w="11889" w:type="dxa"/>
        <w:tblCellSpacing w:w="15" w:type="dxa"/>
        <w:tblCellMar>
          <w:top w:w="75" w:type="dxa"/>
          <w:left w:w="75" w:type="dxa"/>
          <w:bottom w:w="75" w:type="dxa"/>
          <w:right w:w="75" w:type="dxa"/>
        </w:tblCellMar>
        <w:tblLook w:val="04A0" w:firstRow="1" w:lastRow="0" w:firstColumn="1" w:lastColumn="0" w:noHBand="0" w:noVBand="1"/>
      </w:tblPr>
      <w:tblGrid>
        <w:gridCol w:w="2664"/>
        <w:gridCol w:w="1886"/>
        <w:gridCol w:w="2626"/>
        <w:gridCol w:w="2654"/>
        <w:gridCol w:w="2059"/>
      </w:tblGrid>
      <w:tr w:rsidR="00EF41BE" w:rsidRPr="00B8752B" w:rsidTr="00E11E2C">
        <w:trPr>
          <w:tblCellSpacing w:w="15" w:type="dxa"/>
        </w:trPr>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2=Basic</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Not Observed</w:t>
            </w:r>
          </w:p>
        </w:tc>
      </w:tr>
      <w:tr w:rsidR="00EF41BE" w:rsidRPr="00B8752B" w:rsidTr="00E11E2C">
        <w:trPr>
          <w:tblCellSpacing w:w="15" w:type="dxa"/>
        </w:trPr>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06" type="#_x0000_t75" style="width:20.25pt;height:18pt" o:ole="">
                  <v:imagedata r:id="rId6" o:title=""/>
                </v:shape>
                <w:control r:id="rId17" w:name="DefaultOcxName12" w:shapeid="_x0000_i1106"/>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factual questions that require the teacher to describe or name aspects of practice, but moves on without expanding on the teacher’s comments.</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09" type="#_x0000_t75" style="width:20.25pt;height:18pt" o:ole="">
                  <v:imagedata r:id="rId6" o:title=""/>
                </v:shape>
                <w:control r:id="rId18" w:name="DefaultOcxName13" w:shapeid="_x0000_i1109"/>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reflective questions that prompt the teacher to reflect on evidence and the rubric, and to explain his or her thinking.</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12" type="#_x0000_t75" style="width:20.25pt;height:18pt" o:ole="">
                  <v:imagedata r:id="rId6" o:title=""/>
                </v:shape>
                <w:control r:id="rId19" w:name="DefaultOcxName14" w:shapeid="_x0000_i1112"/>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questions that help the teacher connect the observation feedback to student learning and prompt the teacher to brainstorm potential improvements or alternative strategies.</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15" type="#_x0000_t75" style="width:20.25pt;height:18pt" o:ole="">
                  <v:imagedata r:id="rId6" o:title=""/>
                </v:shape>
                <w:control r:id="rId20" w:name="DefaultOcxName15" w:shapeid="_x0000_i1115"/>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asks questions that prompt the teacher to reflect on the feasibility of potential improvements or alternative strategies and their implementation in the classroom.</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18" type="#_x0000_t75" style="width:20.25pt;height:18pt" o:ole="">
                  <v:imagedata r:id="rId6" o:title=""/>
                </v:shape>
                <w:control r:id="rId21" w:name="DefaultOcxName16" w:shapeid="_x0000_i1118"/>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If the component is not observed during the principal or assistant principal observation, no score is assigned or used in the total domain score.</w:t>
            </w:r>
          </w:p>
        </w:tc>
      </w:tr>
    </w:tbl>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Evidence:</w:t>
      </w:r>
      <w:r w:rsidRPr="00B8752B">
        <w:rPr>
          <w:rFonts w:asciiTheme="minorHAnsi" w:hAnsiTheme="minorHAnsi" w:cstheme="minorHAnsi"/>
          <w:color w:val="000000"/>
          <w:sz w:val="22"/>
          <w:szCs w:val="22"/>
          <w:shd w:val="clear" w:color="auto" w:fill="FFFFFF"/>
        </w:rPr>
        <w:br/>
        <w:t xml:space="preserve">Document the evidence collected during the principal </w:t>
      </w:r>
      <w:r w:rsidRPr="00B8752B">
        <w:rPr>
          <w:rStyle w:val="matrixgridspan"/>
          <w:rFonts w:asciiTheme="minorHAnsi" w:hAnsiTheme="minorHAnsi" w:cstheme="minorHAnsi"/>
          <w:sz w:val="22"/>
          <w:szCs w:val="22"/>
        </w:rPr>
        <w:t xml:space="preserve">or assistant principal </w:t>
      </w:r>
      <w:r w:rsidRPr="00B8752B">
        <w:rPr>
          <w:rFonts w:asciiTheme="minorHAnsi" w:hAnsiTheme="minorHAnsi" w:cstheme="minorHAnsi"/>
          <w:color w:val="000000"/>
          <w:sz w:val="22"/>
          <w:szCs w:val="22"/>
          <w:shd w:val="clear" w:color="auto" w:fill="FFFFFF"/>
        </w:rPr>
        <w:t>observation and used to rate this indicator. </w:t>
      </w:r>
      <w:r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EF41BE" w:rsidRPr="00B8752B" w:rsidTr="00E11E2C">
        <w:tc>
          <w:tcPr>
            <w:tcW w:w="12950" w:type="dxa"/>
          </w:tcPr>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tc>
      </w:tr>
    </w:tbl>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br w:type="page"/>
      </w: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lastRenderedPageBreak/>
        <w:t>Behavioral Indicator 4: Leading Conversations </w:t>
      </w:r>
      <w:r w:rsidRPr="00B8752B">
        <w:rPr>
          <w:rStyle w:val="Emphasis"/>
          <w:rFonts w:asciiTheme="minorHAnsi" w:hAnsiTheme="minorHAnsi" w:cstheme="minorHAnsi"/>
          <w:bCs/>
          <w:color w:val="EE0000"/>
          <w:sz w:val="22"/>
          <w:szCs w:val="22"/>
          <w:shd w:val="clear" w:color="auto" w:fill="FFFFFF"/>
        </w:rPr>
        <w:t>*</w:t>
      </w:r>
    </w:p>
    <w:tbl>
      <w:tblPr>
        <w:tblW w:w="11889" w:type="dxa"/>
        <w:tblCellSpacing w:w="15" w:type="dxa"/>
        <w:tblCellMar>
          <w:top w:w="75" w:type="dxa"/>
          <w:left w:w="75" w:type="dxa"/>
          <w:bottom w:w="75" w:type="dxa"/>
          <w:right w:w="75" w:type="dxa"/>
        </w:tblCellMar>
        <w:tblLook w:val="04A0" w:firstRow="1" w:lastRow="0" w:firstColumn="1" w:lastColumn="0" w:noHBand="0" w:noVBand="1"/>
      </w:tblPr>
      <w:tblGrid>
        <w:gridCol w:w="2283"/>
        <w:gridCol w:w="2204"/>
        <w:gridCol w:w="2861"/>
        <w:gridCol w:w="2621"/>
        <w:gridCol w:w="1920"/>
      </w:tblGrid>
      <w:tr w:rsidR="00EF41BE" w:rsidRPr="00B8752B" w:rsidTr="00E11E2C">
        <w:trPr>
          <w:tblCellSpacing w:w="15" w:type="dxa"/>
        </w:trPr>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rsidR="00EF41BE" w:rsidRPr="00B8752B" w:rsidRDefault="003F48EF" w:rsidP="003F48EF">
            <w:pPr>
              <w:jc w:val="center"/>
              <w:rPr>
                <w:rFonts w:asciiTheme="minorHAnsi" w:hAnsiTheme="minorHAnsi" w:cstheme="minorHAnsi"/>
                <w:color w:val="FFFFFF"/>
                <w:sz w:val="22"/>
                <w:szCs w:val="22"/>
              </w:rPr>
            </w:pPr>
            <w:r>
              <w:rPr>
                <w:rFonts w:asciiTheme="minorHAnsi" w:hAnsiTheme="minorHAnsi" w:cstheme="minorHAnsi"/>
                <w:color w:val="FFFFFF"/>
                <w:sz w:val="22"/>
                <w:szCs w:val="22"/>
              </w:rPr>
              <w:t>2=Basic</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Not Observed</w:t>
            </w:r>
          </w:p>
        </w:tc>
      </w:tr>
      <w:tr w:rsidR="00EF41BE" w:rsidRPr="00B8752B" w:rsidTr="00E11E2C">
        <w:trPr>
          <w:tblCellSpacing w:w="15" w:type="dxa"/>
        </w:trPr>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21" type="#_x0000_t75" style="width:20.25pt;height:18pt" o:ole="">
                  <v:imagedata r:id="rId6" o:title=""/>
                </v:shape>
                <w:control r:id="rId22" w:name="DefaultOcxName18" w:shapeid="_x0000_i1121"/>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prepares for the conversation by identifying meeting goals and developing a short outline for the meeting.</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24" type="#_x0000_t75" style="width:20.25pt;height:18pt" o:ole="">
                  <v:imagedata r:id="rId6" o:title=""/>
                </v:shape>
                <w:control r:id="rId23" w:name="DefaultOcxName19" w:shapeid="_x0000_i1124"/>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paces the conversation to focus primarily on no more than two areas of growth and two areas of strength based on observation evidence and framework indicators.</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27" type="#_x0000_t75" style="width:20.25pt;height:18pt" o:ole="">
                  <v:imagedata r:id="rId6" o:title=""/>
                </v:shape>
                <w:control r:id="rId24" w:name="DefaultOcxName20" w:shapeid="_x0000_i1127"/>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conversation culminates in concrete action steps to improve practice immediately. The principal or assistant principal identifies resources that the teacher can access to improve in identified areas for growth and strength (e.g., colleagues, professional development, communities of practice, print and online resources).</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30" type="#_x0000_t75" style="width:20.25pt;height:18pt" o:ole="">
                  <v:imagedata r:id="rId6" o:title=""/>
                </v:shape>
                <w:control r:id="rId25" w:name="DefaultOcxName21" w:shapeid="_x0000_i1130"/>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principal or assistant principal discusses the actions that school leadership (e.g., principal or assistant principal, other administrators, teacher leaders, instructional coach) will take to support the teacher in improving performance.</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33" type="#_x0000_t75" style="width:20.25pt;height:18pt" o:ole="">
                  <v:imagedata r:id="rId6" o:title=""/>
                </v:shape>
                <w:control r:id="rId26" w:name="DefaultOcxName22" w:shapeid="_x0000_i1133"/>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If the component is not observed during the principal or assistant principal observation, no score is assigned or used in the total domain score.</w:t>
            </w:r>
          </w:p>
        </w:tc>
      </w:tr>
    </w:tbl>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Evidence:</w:t>
      </w:r>
      <w:r w:rsidRPr="00B8752B">
        <w:rPr>
          <w:rFonts w:asciiTheme="minorHAnsi" w:hAnsiTheme="minorHAnsi" w:cstheme="minorHAnsi"/>
          <w:color w:val="000000"/>
          <w:sz w:val="22"/>
          <w:szCs w:val="22"/>
          <w:shd w:val="clear" w:color="auto" w:fill="FFFFFF"/>
        </w:rPr>
        <w:br/>
        <w:t xml:space="preserve">Document the evidence collected during the principal </w:t>
      </w:r>
      <w:r w:rsidRPr="00B8752B">
        <w:rPr>
          <w:rStyle w:val="matrixgridspan"/>
          <w:rFonts w:asciiTheme="minorHAnsi" w:hAnsiTheme="minorHAnsi" w:cstheme="minorHAnsi"/>
          <w:sz w:val="22"/>
          <w:szCs w:val="22"/>
        </w:rPr>
        <w:t xml:space="preserve">or assistant principal </w:t>
      </w:r>
      <w:r w:rsidRPr="00B8752B">
        <w:rPr>
          <w:rFonts w:asciiTheme="minorHAnsi" w:hAnsiTheme="minorHAnsi" w:cstheme="minorHAnsi"/>
          <w:color w:val="000000"/>
          <w:sz w:val="22"/>
          <w:szCs w:val="22"/>
          <w:shd w:val="clear" w:color="auto" w:fill="FFFFFF"/>
        </w:rPr>
        <w:t>observation and used to rate this indicator. </w:t>
      </w:r>
      <w:r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EF41BE" w:rsidRPr="00B8752B" w:rsidTr="00E11E2C">
        <w:tc>
          <w:tcPr>
            <w:tcW w:w="12950" w:type="dxa"/>
          </w:tcPr>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tc>
      </w:tr>
    </w:tbl>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br w:type="page"/>
      </w: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lastRenderedPageBreak/>
        <w:t>Behavioral Indicator 5: Written Feedback </w:t>
      </w:r>
      <w:r w:rsidRPr="00B8752B">
        <w:rPr>
          <w:rStyle w:val="Emphasis"/>
          <w:rFonts w:asciiTheme="minorHAnsi" w:hAnsiTheme="minorHAnsi" w:cstheme="minorHAnsi"/>
          <w:bCs/>
          <w:color w:val="EE0000"/>
          <w:sz w:val="22"/>
          <w:szCs w:val="22"/>
          <w:shd w:val="clear" w:color="auto" w:fill="FFFFFF"/>
        </w:rPr>
        <w:t>*</w:t>
      </w:r>
    </w:p>
    <w:tbl>
      <w:tblPr>
        <w:tblW w:w="11875" w:type="dxa"/>
        <w:tblCellSpacing w:w="15" w:type="dxa"/>
        <w:tblCellMar>
          <w:top w:w="75" w:type="dxa"/>
          <w:left w:w="75" w:type="dxa"/>
          <w:bottom w:w="75" w:type="dxa"/>
          <w:right w:w="75" w:type="dxa"/>
        </w:tblCellMar>
        <w:tblLook w:val="04A0" w:firstRow="1" w:lastRow="0" w:firstColumn="1" w:lastColumn="0" w:noHBand="0" w:noVBand="1"/>
      </w:tblPr>
      <w:tblGrid>
        <w:gridCol w:w="1786"/>
        <w:gridCol w:w="2409"/>
        <w:gridCol w:w="2546"/>
        <w:gridCol w:w="2913"/>
        <w:gridCol w:w="2221"/>
      </w:tblGrid>
      <w:tr w:rsidR="00EF41BE" w:rsidRPr="00B8752B" w:rsidTr="00E11E2C">
        <w:trPr>
          <w:tblCellSpacing w:w="15" w:type="dxa"/>
        </w:trPr>
        <w:tc>
          <w:tcPr>
            <w:tcW w:w="1741" w:type="dxa"/>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2=Basic</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rsidR="00EF41BE" w:rsidRPr="00B8752B" w:rsidRDefault="00EF41BE" w:rsidP="00E11E2C">
            <w:pPr>
              <w:jc w:val="center"/>
              <w:rPr>
                <w:rFonts w:asciiTheme="minorHAnsi" w:hAnsiTheme="minorHAnsi" w:cstheme="minorHAnsi"/>
                <w:color w:val="FFFFFF"/>
                <w:sz w:val="22"/>
                <w:szCs w:val="22"/>
              </w:rPr>
            </w:pPr>
            <w:r w:rsidRPr="00B8752B">
              <w:rPr>
                <w:rFonts w:asciiTheme="minorHAnsi" w:hAnsiTheme="minorHAnsi" w:cstheme="minorHAnsi"/>
                <w:color w:val="FFFFFF"/>
                <w:sz w:val="22"/>
                <w:szCs w:val="22"/>
              </w:rPr>
              <w:t>Not Observed</w:t>
            </w:r>
          </w:p>
        </w:tc>
      </w:tr>
      <w:tr w:rsidR="00EF41BE" w:rsidRPr="00B8752B" w:rsidTr="00E11E2C">
        <w:trPr>
          <w:tblCellSpacing w:w="15" w:type="dxa"/>
        </w:trPr>
        <w:tc>
          <w:tcPr>
            <w:tcW w:w="1741" w:type="dxa"/>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36" type="#_x0000_t75" style="width:20.25pt;height:18pt" o:ole="">
                  <v:imagedata r:id="rId6" o:title=""/>
                </v:shape>
                <w:control r:id="rId27" w:name="DefaultOcxName24" w:shapeid="_x0000_i1136"/>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observation summary and scoring forms are complete and reference evidence collected through the observation process.</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39" type="#_x0000_t75" style="width:20.25pt;height:18pt" o:ole="">
                  <v:imagedata r:id="rId6" o:title=""/>
                </v:shape>
                <w:control r:id="rId28" w:name="DefaultOcxName25" w:shapeid="_x0000_i1139"/>
              </w:object>
            </w:r>
          </w:p>
          <w:p w:rsidR="00EF41BE" w:rsidRPr="00B8752B" w:rsidRDefault="00EF41BE" w:rsidP="00E11E2C">
            <w:pPr>
              <w:jc w:val="center"/>
              <w:rPr>
                <w:rStyle w:val="matrixgridspan"/>
                <w:rFonts w:asciiTheme="minorHAnsi" w:hAnsiTheme="minorHAnsi" w:cstheme="minorHAnsi"/>
                <w:sz w:val="22"/>
                <w:szCs w:val="22"/>
              </w:rPr>
            </w:pPr>
            <w:r w:rsidRPr="00B8752B">
              <w:rPr>
                <w:rStyle w:val="matrixgridspan"/>
                <w:rFonts w:asciiTheme="minorHAnsi" w:hAnsiTheme="minorHAnsi" w:cstheme="minorHAnsi"/>
                <w:sz w:val="22"/>
                <w:szCs w:val="22"/>
              </w:rPr>
              <w:t xml:space="preserve">The written feedback references practices, evidence, or other information collected during the observation process as a rationale for ratings on each standard. </w:t>
            </w:r>
          </w:p>
          <w:p w:rsidR="00EF41BE" w:rsidRPr="00B8752B" w:rsidRDefault="00EF41BE" w:rsidP="00E11E2C">
            <w:pPr>
              <w:jc w:val="center"/>
              <w:rPr>
                <w:rStyle w:val="matrixgridspan"/>
                <w:rFonts w:asciiTheme="minorHAnsi" w:hAnsiTheme="minorHAnsi" w:cstheme="minorHAnsi"/>
                <w:sz w:val="22"/>
                <w:szCs w:val="22"/>
              </w:rPr>
            </w:pPr>
            <w:r w:rsidRPr="00B8752B">
              <w:rPr>
                <w:rStyle w:val="matrixgridspan"/>
                <w:rFonts w:asciiTheme="minorHAnsi" w:hAnsiTheme="minorHAnsi" w:cstheme="minorHAnsi"/>
                <w:sz w:val="22"/>
                <w:szCs w:val="22"/>
              </w:rPr>
              <w:t xml:space="preserve">The written feedback includes positive comments about the teacher’s instructional performance. </w: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written feedback uses vocabulary from the instructional framework.</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42" type="#_x0000_t75" style="width:20.25pt;height:18pt" o:ole="">
                  <v:imagedata r:id="rId6" o:title=""/>
                </v:shape>
                <w:control r:id="rId29" w:name="DefaultOcxName26" w:shapeid="_x0000_i1142"/>
              </w:object>
            </w:r>
          </w:p>
          <w:p w:rsidR="00EF41BE" w:rsidRPr="00B8752B" w:rsidRDefault="00EF41BE" w:rsidP="00E11E2C">
            <w:pPr>
              <w:jc w:val="center"/>
              <w:rPr>
                <w:rStyle w:val="matrixgridspan"/>
                <w:rFonts w:asciiTheme="minorHAnsi" w:hAnsiTheme="minorHAnsi" w:cstheme="minorHAnsi"/>
                <w:sz w:val="22"/>
                <w:szCs w:val="22"/>
              </w:rPr>
            </w:pPr>
            <w:r w:rsidRPr="00B8752B">
              <w:rPr>
                <w:rStyle w:val="matrixgridspan"/>
                <w:rFonts w:asciiTheme="minorHAnsi" w:hAnsiTheme="minorHAnsi" w:cstheme="minorHAnsi"/>
                <w:sz w:val="22"/>
                <w:szCs w:val="22"/>
              </w:rPr>
              <w:t xml:space="preserve">The written feedback identifies at least one area of growth and one area of strength for instructional improvement. </w: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written feedback clearly states actions that the teacher can take for instructional improvement and identifies timelines and evidence (in the professional growth plan).</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45" type="#_x0000_t75" style="width:20.25pt;height:18pt" o:ole="">
                  <v:imagedata r:id="rId6" o:title=""/>
                </v:shape>
                <w:control r:id="rId30" w:name="DefaultOcxName27" w:shapeid="_x0000_i1145"/>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The written feedback clearly states the actions that school leadership (e.g., principal, other administrators, teacher leaders, instructional coach) will take to support the teacher in improving performance.</w:t>
            </w:r>
          </w:p>
        </w:tc>
        <w:tc>
          <w:tcPr>
            <w:tcW w:w="0" w:type="auto"/>
            <w:shd w:val="clear" w:color="auto" w:fill="FFFFFF"/>
            <w:hideMark/>
          </w:tcPr>
          <w:p w:rsidR="00EF41BE" w:rsidRPr="00B8752B" w:rsidRDefault="00EF41BE" w:rsidP="00E11E2C">
            <w:pPr>
              <w:jc w:val="center"/>
              <w:rPr>
                <w:rFonts w:asciiTheme="minorHAnsi" w:hAnsiTheme="minorHAnsi" w:cstheme="minorHAnsi"/>
                <w:sz w:val="22"/>
                <w:szCs w:val="22"/>
              </w:rPr>
            </w:pPr>
            <w:r w:rsidRPr="00B8752B">
              <w:rPr>
                <w:rFonts w:cstheme="minorHAnsi"/>
              </w:rPr>
              <w:object w:dxaOrig="225" w:dyaOrig="225">
                <v:shape id="_x0000_i1148" type="#_x0000_t75" style="width:20.25pt;height:18pt" o:ole="">
                  <v:imagedata r:id="rId6" o:title=""/>
                </v:shape>
                <w:control r:id="rId31" w:name="DefaultOcxName28" w:shapeid="_x0000_i1148"/>
              </w:object>
            </w:r>
          </w:p>
          <w:p w:rsidR="00EF41BE" w:rsidRPr="00B8752B" w:rsidRDefault="00EF41BE" w:rsidP="00E11E2C">
            <w:pPr>
              <w:jc w:val="center"/>
              <w:rPr>
                <w:rFonts w:asciiTheme="minorHAnsi" w:hAnsiTheme="minorHAnsi" w:cstheme="minorHAnsi"/>
                <w:sz w:val="22"/>
                <w:szCs w:val="22"/>
              </w:rPr>
            </w:pPr>
            <w:r w:rsidRPr="00B8752B">
              <w:rPr>
                <w:rStyle w:val="matrixgridspan"/>
                <w:rFonts w:asciiTheme="minorHAnsi" w:hAnsiTheme="minorHAnsi" w:cstheme="minorHAnsi"/>
                <w:sz w:val="22"/>
                <w:szCs w:val="22"/>
              </w:rPr>
              <w:t>If the component is not observed during the principal or assistant principal observation, no score is assigned or used in the total domain score.</w:t>
            </w:r>
          </w:p>
        </w:tc>
      </w:tr>
    </w:tbl>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Evidence:</w:t>
      </w:r>
      <w:r w:rsidRPr="00B8752B">
        <w:rPr>
          <w:rFonts w:asciiTheme="minorHAnsi" w:hAnsiTheme="minorHAnsi" w:cstheme="minorHAnsi"/>
          <w:color w:val="000000"/>
          <w:sz w:val="22"/>
          <w:szCs w:val="22"/>
          <w:shd w:val="clear" w:color="auto" w:fill="FFFFFF"/>
        </w:rPr>
        <w:br/>
        <w:t xml:space="preserve">Document the evidence collected during the principal </w:t>
      </w:r>
      <w:r w:rsidRPr="00B8752B">
        <w:rPr>
          <w:rStyle w:val="matrixgridspan"/>
          <w:rFonts w:asciiTheme="minorHAnsi" w:hAnsiTheme="minorHAnsi" w:cstheme="minorHAnsi"/>
          <w:sz w:val="22"/>
          <w:szCs w:val="22"/>
        </w:rPr>
        <w:t xml:space="preserve">or assistant principal </w:t>
      </w:r>
      <w:r w:rsidRPr="00B8752B">
        <w:rPr>
          <w:rFonts w:asciiTheme="minorHAnsi" w:hAnsiTheme="minorHAnsi" w:cstheme="minorHAnsi"/>
          <w:color w:val="000000"/>
          <w:sz w:val="22"/>
          <w:szCs w:val="22"/>
          <w:shd w:val="clear" w:color="auto" w:fill="FFFFFF"/>
        </w:rPr>
        <w:t>observation and used to rate this indicator. </w:t>
      </w:r>
      <w:r w:rsidRPr="00B8752B">
        <w:rPr>
          <w:rStyle w:val="Emphasis"/>
          <w:rFonts w:asciiTheme="minorHAnsi" w:hAnsiTheme="minorHAnsi" w:cstheme="minorHAnsi"/>
          <w:bCs/>
          <w:color w:val="EE0000"/>
          <w:sz w:val="22"/>
          <w:szCs w:val="22"/>
          <w:shd w:val="clear" w:color="auto" w:fill="FFFFFF"/>
        </w:rPr>
        <w:t>*</w:t>
      </w:r>
    </w:p>
    <w:tbl>
      <w:tblPr>
        <w:tblStyle w:val="TableGrid"/>
        <w:tblW w:w="0" w:type="auto"/>
        <w:tblLook w:val="04A0" w:firstRow="1" w:lastRow="0" w:firstColumn="1" w:lastColumn="0" w:noHBand="0" w:noVBand="1"/>
      </w:tblPr>
      <w:tblGrid>
        <w:gridCol w:w="12950"/>
      </w:tblGrid>
      <w:tr w:rsidR="00EF41BE" w:rsidRPr="00B8752B" w:rsidTr="00E11E2C">
        <w:tc>
          <w:tcPr>
            <w:tcW w:w="12950" w:type="dxa"/>
          </w:tcPr>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tc>
      </w:tr>
    </w:tbl>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shd w:val="clear" w:color="auto" w:fill="FFFFFF"/>
        <w:spacing w:line="304" w:lineRule="atLeast"/>
        <w:rPr>
          <w:rFonts w:asciiTheme="minorHAnsi" w:hAnsiTheme="minorHAnsi" w:cstheme="minorHAnsi"/>
          <w:b/>
          <w:color w:val="000000"/>
          <w:shd w:val="clear" w:color="auto" w:fill="FFFFFF"/>
        </w:rPr>
      </w:pPr>
      <w:r w:rsidRPr="00B8752B">
        <w:rPr>
          <w:rFonts w:asciiTheme="minorHAnsi" w:hAnsiTheme="minorHAnsi" w:cstheme="minorHAnsi"/>
          <w:b/>
          <w:color w:val="000000"/>
          <w:shd w:val="clear" w:color="auto" w:fill="FFFFFF"/>
        </w:rPr>
        <w:t>Total Instructional Feedback Observation Score </w:t>
      </w:r>
    </w:p>
    <w:p w:rsidR="00EF41BE" w:rsidRPr="00B8752B" w:rsidRDefault="00EF41BE" w:rsidP="00EF41BE">
      <w:pPr>
        <w:shd w:val="clear" w:color="auto" w:fill="FFFFFF"/>
        <w:spacing w:line="304" w:lineRule="atLeast"/>
        <w:rPr>
          <w:rFonts w:asciiTheme="minorHAnsi" w:hAnsiTheme="minorHAnsi" w:cstheme="minorHAnsi"/>
          <w:b/>
          <w:color w:val="000000"/>
          <w:shd w:val="clear" w:color="auto" w:fill="FFFFFF"/>
        </w:rPr>
      </w:pPr>
    </w:p>
    <w:tbl>
      <w:tblPr>
        <w:tblStyle w:val="TableGrid"/>
        <w:tblW w:w="0" w:type="auto"/>
        <w:tblLook w:val="04A0" w:firstRow="1" w:lastRow="0" w:firstColumn="1" w:lastColumn="0" w:noHBand="0" w:noVBand="1"/>
      </w:tblPr>
      <w:tblGrid>
        <w:gridCol w:w="5125"/>
      </w:tblGrid>
      <w:tr w:rsidR="00EF41BE" w:rsidRPr="00B8752B" w:rsidTr="00E11E2C">
        <w:tc>
          <w:tcPr>
            <w:tcW w:w="5125" w:type="dxa"/>
          </w:tcPr>
          <w:p w:rsidR="00EF41BE" w:rsidRPr="00B8752B" w:rsidRDefault="00EF41BE" w:rsidP="00CE5560">
            <w:pPr>
              <w:spacing w:line="304" w:lineRule="atLeast"/>
              <w:jc w:val="center"/>
              <w:rPr>
                <w:rFonts w:cstheme="minorHAnsi"/>
                <w:i/>
                <w:color w:val="000000"/>
                <w:shd w:val="clear" w:color="auto" w:fill="FFFFFF"/>
              </w:rPr>
            </w:pPr>
            <w:r w:rsidRPr="00B8752B">
              <w:rPr>
                <w:rFonts w:cstheme="minorHAnsi"/>
                <w:i/>
                <w:color w:val="000000"/>
                <w:shd w:val="clear" w:color="auto" w:fill="FFFFFF"/>
              </w:rPr>
              <w:t>Average of behavioral indicator scores</w:t>
            </w:r>
          </w:p>
        </w:tc>
      </w:tr>
    </w:tbl>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lastRenderedPageBreak/>
        <w:t>Field value will be calculated upon Save Progress.</w:t>
      </w:r>
    </w:p>
    <w:p w:rsidR="00EF41BE" w:rsidRPr="00B8752B" w:rsidRDefault="00EF41BE" w:rsidP="00EF41BE">
      <w:pPr>
        <w:shd w:val="clear" w:color="auto" w:fill="FFFFFF"/>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shd w:val="clear" w:color="auto" w:fill="FFFFFF"/>
        <w:spacing w:line="304" w:lineRule="atLeast"/>
        <w:rPr>
          <w:rFonts w:asciiTheme="minorHAnsi" w:hAnsiTheme="minorHAnsi" w:cstheme="minorHAnsi"/>
          <w:b/>
          <w:color w:val="000000"/>
          <w:shd w:val="clear" w:color="auto" w:fill="FFFFFF"/>
        </w:rPr>
      </w:pPr>
      <w:r w:rsidRPr="00B8752B">
        <w:rPr>
          <w:rFonts w:asciiTheme="minorHAnsi" w:hAnsiTheme="minorHAnsi" w:cstheme="minorHAnsi"/>
          <w:b/>
          <w:color w:val="000000"/>
          <w:shd w:val="clear" w:color="auto" w:fill="FFFFFF"/>
        </w:rPr>
        <w:t>Evaluator Feedback: </w:t>
      </w:r>
      <w:r w:rsidRPr="00B8752B">
        <w:rPr>
          <w:rStyle w:val="Emphasis"/>
          <w:rFonts w:asciiTheme="minorHAnsi" w:hAnsiTheme="minorHAnsi" w:cstheme="minorHAnsi"/>
          <w:b/>
          <w:bCs/>
          <w:color w:val="EE0000"/>
          <w:shd w:val="clear" w:color="auto" w:fill="FFFFFF"/>
        </w:rPr>
        <w:t>*</w:t>
      </w:r>
    </w:p>
    <w:tbl>
      <w:tblPr>
        <w:tblStyle w:val="TableGrid"/>
        <w:tblW w:w="0" w:type="auto"/>
        <w:tblLook w:val="04A0" w:firstRow="1" w:lastRow="0" w:firstColumn="1" w:lastColumn="0" w:noHBand="0" w:noVBand="1"/>
      </w:tblPr>
      <w:tblGrid>
        <w:gridCol w:w="12950"/>
      </w:tblGrid>
      <w:tr w:rsidR="00EF41BE" w:rsidRPr="00B8752B" w:rsidTr="00E11E2C">
        <w:tc>
          <w:tcPr>
            <w:tcW w:w="12950" w:type="dxa"/>
          </w:tcPr>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p w:rsidR="00EF41BE" w:rsidRPr="00B8752B" w:rsidRDefault="00EF41BE" w:rsidP="00E11E2C">
            <w:pPr>
              <w:spacing w:line="304" w:lineRule="atLeast"/>
              <w:rPr>
                <w:rFonts w:cstheme="minorHAnsi"/>
                <w:color w:val="000000"/>
                <w:shd w:val="clear" w:color="auto" w:fill="FFFFFF"/>
              </w:rPr>
            </w:pPr>
          </w:p>
        </w:tc>
      </w:tr>
    </w:tbl>
    <w:p w:rsidR="00EF41BE" w:rsidRPr="00B8752B" w:rsidRDefault="00EF41BE" w:rsidP="00EF41BE">
      <w:pPr>
        <w:spacing w:line="304" w:lineRule="atLeast"/>
        <w:rPr>
          <w:rFonts w:asciiTheme="minorHAnsi" w:hAnsiTheme="minorHAnsi" w:cstheme="minorHAnsi"/>
          <w:color w:val="000000"/>
          <w:sz w:val="22"/>
          <w:szCs w:val="22"/>
          <w:shd w:val="clear" w:color="auto" w:fill="FFFFFF"/>
        </w:rPr>
      </w:pPr>
    </w:p>
    <w:p w:rsidR="00EF41BE" w:rsidRPr="00B8752B" w:rsidRDefault="00EF41BE" w:rsidP="00EF41BE">
      <w:pPr>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Attachment #1      </w:t>
      </w:r>
      <w:r w:rsidRPr="00B8752B">
        <w:rPr>
          <w:rStyle w:val="apple-converted-space"/>
          <w:rFonts w:asciiTheme="minorHAnsi" w:hAnsiTheme="minorHAnsi" w:cstheme="minorHAnsi"/>
          <w:color w:val="000000"/>
          <w:sz w:val="22"/>
          <w:szCs w:val="22"/>
          <w:shd w:val="clear" w:color="auto" w:fill="FFFFFF"/>
        </w:rPr>
        <w:t> </w:t>
      </w:r>
      <w:hyperlink r:id="rId32" w:history="1">
        <w:r w:rsidRPr="00B8752B">
          <w:rPr>
            <w:rStyle w:val="Hyperlink"/>
            <w:rFonts w:asciiTheme="minorHAnsi" w:hAnsiTheme="minorHAnsi" w:cstheme="minorHAnsi"/>
            <w:color w:val="000000"/>
            <w:sz w:val="22"/>
            <w:szCs w:val="22"/>
            <w:shd w:val="clear" w:color="auto" w:fill="FFFFFF"/>
          </w:rPr>
          <w:t>Delete</w:t>
        </w:r>
      </w:hyperlink>
    </w:p>
    <w:p w:rsidR="00EF41BE" w:rsidRPr="00B8752B" w:rsidRDefault="00EF41BE" w:rsidP="00EF41BE">
      <w:pPr>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Attachment #2      </w:t>
      </w:r>
      <w:r w:rsidRPr="00B8752B">
        <w:rPr>
          <w:rStyle w:val="apple-converted-space"/>
          <w:rFonts w:asciiTheme="minorHAnsi" w:hAnsiTheme="minorHAnsi" w:cstheme="minorHAnsi"/>
          <w:color w:val="000000"/>
          <w:sz w:val="22"/>
          <w:szCs w:val="22"/>
          <w:shd w:val="clear" w:color="auto" w:fill="FFFFFF"/>
        </w:rPr>
        <w:t> </w:t>
      </w:r>
      <w:hyperlink r:id="rId33" w:history="1">
        <w:r w:rsidRPr="00B8752B">
          <w:rPr>
            <w:rStyle w:val="Hyperlink"/>
            <w:rFonts w:asciiTheme="minorHAnsi" w:hAnsiTheme="minorHAnsi" w:cstheme="minorHAnsi"/>
            <w:color w:val="000000"/>
            <w:sz w:val="22"/>
            <w:szCs w:val="22"/>
            <w:shd w:val="clear" w:color="auto" w:fill="FFFFFF"/>
          </w:rPr>
          <w:t>Delete</w:t>
        </w:r>
      </w:hyperlink>
    </w:p>
    <w:p w:rsidR="00EF41BE" w:rsidRPr="00B8752B" w:rsidRDefault="00EF41BE" w:rsidP="00EF41BE">
      <w:pPr>
        <w:spacing w:line="304" w:lineRule="atLeast"/>
        <w:rPr>
          <w:rFonts w:asciiTheme="minorHAnsi" w:hAnsiTheme="minorHAnsi" w:cstheme="minorHAnsi"/>
          <w:color w:val="000000"/>
          <w:sz w:val="22"/>
          <w:szCs w:val="22"/>
          <w:shd w:val="clear" w:color="auto" w:fill="FFFFFF"/>
        </w:rPr>
      </w:pPr>
      <w:r w:rsidRPr="00B8752B">
        <w:rPr>
          <w:rFonts w:asciiTheme="minorHAnsi" w:hAnsiTheme="minorHAnsi" w:cstheme="minorHAnsi"/>
          <w:color w:val="000000"/>
          <w:sz w:val="22"/>
          <w:szCs w:val="22"/>
          <w:shd w:val="clear" w:color="auto" w:fill="FFFFFF"/>
        </w:rPr>
        <w:t>Attachment #3      </w:t>
      </w:r>
      <w:r w:rsidRPr="00B8752B">
        <w:rPr>
          <w:rStyle w:val="apple-converted-space"/>
          <w:rFonts w:asciiTheme="minorHAnsi" w:hAnsiTheme="minorHAnsi" w:cstheme="minorHAnsi"/>
          <w:color w:val="000000"/>
          <w:sz w:val="22"/>
          <w:szCs w:val="22"/>
          <w:shd w:val="clear" w:color="auto" w:fill="FFFFFF"/>
        </w:rPr>
        <w:t> </w:t>
      </w:r>
      <w:hyperlink r:id="rId34" w:history="1">
        <w:r w:rsidRPr="00B8752B">
          <w:rPr>
            <w:rStyle w:val="Hyperlink"/>
            <w:rFonts w:asciiTheme="minorHAnsi" w:hAnsiTheme="minorHAnsi" w:cstheme="minorHAnsi"/>
            <w:color w:val="000000"/>
            <w:sz w:val="22"/>
            <w:szCs w:val="22"/>
            <w:shd w:val="clear" w:color="auto" w:fill="FFFFFF"/>
          </w:rPr>
          <w:t>Delete</w:t>
        </w:r>
      </w:hyperlink>
    </w:p>
    <w:p w:rsidR="001004E3" w:rsidRDefault="00EF41BE" w:rsidP="00EF41BE">
      <w:pPr>
        <w:spacing w:line="304" w:lineRule="atLeast"/>
      </w:pPr>
      <w:r w:rsidRPr="00B8752B">
        <w:rPr>
          <w:rFonts w:asciiTheme="minorHAnsi" w:hAnsiTheme="minorHAnsi" w:cstheme="minorHAnsi"/>
          <w:color w:val="000000"/>
          <w:sz w:val="22"/>
          <w:szCs w:val="22"/>
          <w:shd w:val="clear" w:color="auto" w:fill="FFFFFF"/>
        </w:rPr>
        <w:t>If the attachment will not upload properly,</w:t>
      </w:r>
      <w:r w:rsidRPr="00B8752B">
        <w:rPr>
          <w:rStyle w:val="apple-converted-space"/>
          <w:rFonts w:asciiTheme="minorHAnsi" w:hAnsiTheme="minorHAnsi" w:cstheme="minorHAnsi"/>
          <w:color w:val="000000"/>
          <w:sz w:val="22"/>
          <w:szCs w:val="22"/>
          <w:shd w:val="clear" w:color="auto" w:fill="FFFFFF"/>
        </w:rPr>
        <w:t> </w:t>
      </w:r>
      <w:hyperlink r:id="rId35" w:history="1">
        <w:r w:rsidRPr="00B8752B">
          <w:rPr>
            <w:rStyle w:val="Hyperlink"/>
            <w:rFonts w:asciiTheme="minorHAnsi" w:hAnsiTheme="minorHAnsi" w:cstheme="minorHAnsi"/>
            <w:color w:val="000000"/>
            <w:sz w:val="22"/>
            <w:szCs w:val="22"/>
            <w:shd w:val="clear" w:color="auto" w:fill="FFFFFF"/>
          </w:rPr>
          <w:t>click here</w:t>
        </w:r>
      </w:hyperlink>
      <w:r w:rsidRPr="00B8752B">
        <w:rPr>
          <w:rStyle w:val="apple-converted-space"/>
          <w:rFonts w:asciiTheme="minorHAnsi" w:hAnsiTheme="minorHAnsi" w:cstheme="minorHAnsi"/>
          <w:color w:val="000000"/>
          <w:sz w:val="22"/>
          <w:szCs w:val="22"/>
          <w:shd w:val="clear" w:color="auto" w:fill="FFFFFF"/>
        </w:rPr>
        <w:t> </w:t>
      </w:r>
      <w:r w:rsidRPr="00B8752B">
        <w:rPr>
          <w:rFonts w:asciiTheme="minorHAnsi" w:hAnsiTheme="minorHAnsi" w:cstheme="minorHAnsi"/>
          <w:color w:val="000000"/>
          <w:sz w:val="22"/>
          <w:szCs w:val="22"/>
          <w:shd w:val="clear" w:color="auto" w:fill="FFFFFF"/>
        </w:rPr>
        <w:t>to try the alternate version.</w:t>
      </w:r>
    </w:p>
    <w:sectPr w:rsidR="001004E3" w:rsidSect="00EF41BE">
      <w:headerReference w:type="default" r:id="rId36"/>
      <w:footerReference w:type="default" r:id="rId3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149" w:rsidRDefault="003F48EF">
      <w:r>
        <w:separator/>
      </w:r>
    </w:p>
  </w:endnote>
  <w:endnote w:type="continuationSeparator" w:id="0">
    <w:p w:rsidR="00CD7149" w:rsidRDefault="003F4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72339982"/>
      <w:docPartObj>
        <w:docPartGallery w:val="Page Numbers (Bottom of Page)"/>
        <w:docPartUnique/>
      </w:docPartObj>
    </w:sdtPr>
    <w:sdtEndPr/>
    <w:sdtContent>
      <w:sdt>
        <w:sdtPr>
          <w:rPr>
            <w:sz w:val="20"/>
            <w:szCs w:val="20"/>
          </w:rPr>
          <w:id w:val="1165826552"/>
          <w:docPartObj>
            <w:docPartGallery w:val="Page Numbers (Top of Page)"/>
            <w:docPartUnique/>
          </w:docPartObj>
        </w:sdtPr>
        <w:sdtEndPr/>
        <w:sdtContent>
          <w:p w:rsidR="008B4D06" w:rsidRPr="00285B22" w:rsidRDefault="00EF41BE">
            <w:pPr>
              <w:pStyle w:val="Footer"/>
              <w:jc w:val="right"/>
              <w:rPr>
                <w:sz w:val="20"/>
                <w:szCs w:val="20"/>
              </w:rPr>
            </w:pPr>
            <w:r w:rsidRPr="00285B22">
              <w:rPr>
                <w:sz w:val="20"/>
                <w:szCs w:val="20"/>
              </w:rPr>
              <w:t xml:space="preserve">Page </w:t>
            </w:r>
            <w:r w:rsidRPr="00285B22">
              <w:rPr>
                <w:b/>
                <w:bCs/>
                <w:sz w:val="20"/>
                <w:szCs w:val="20"/>
              </w:rPr>
              <w:fldChar w:fldCharType="begin"/>
            </w:r>
            <w:r w:rsidRPr="00285B22">
              <w:rPr>
                <w:b/>
                <w:bCs/>
                <w:sz w:val="20"/>
                <w:szCs w:val="20"/>
              </w:rPr>
              <w:instrText xml:space="preserve"> PAGE </w:instrText>
            </w:r>
            <w:r w:rsidRPr="00285B22">
              <w:rPr>
                <w:b/>
                <w:bCs/>
                <w:sz w:val="20"/>
                <w:szCs w:val="20"/>
              </w:rPr>
              <w:fldChar w:fldCharType="separate"/>
            </w:r>
            <w:r w:rsidR="00FD1160">
              <w:rPr>
                <w:b/>
                <w:bCs/>
                <w:noProof/>
                <w:sz w:val="20"/>
                <w:szCs w:val="20"/>
              </w:rPr>
              <w:t>6</w:t>
            </w:r>
            <w:r w:rsidRPr="00285B22">
              <w:rPr>
                <w:b/>
                <w:bCs/>
                <w:sz w:val="20"/>
                <w:szCs w:val="20"/>
              </w:rPr>
              <w:fldChar w:fldCharType="end"/>
            </w:r>
            <w:r w:rsidRPr="00285B22">
              <w:rPr>
                <w:sz w:val="20"/>
                <w:szCs w:val="20"/>
              </w:rPr>
              <w:t xml:space="preserve"> of </w:t>
            </w:r>
            <w:r w:rsidRPr="00285B22">
              <w:rPr>
                <w:b/>
                <w:bCs/>
                <w:sz w:val="20"/>
                <w:szCs w:val="20"/>
              </w:rPr>
              <w:fldChar w:fldCharType="begin"/>
            </w:r>
            <w:r w:rsidRPr="00285B22">
              <w:rPr>
                <w:b/>
                <w:bCs/>
                <w:sz w:val="20"/>
                <w:szCs w:val="20"/>
              </w:rPr>
              <w:instrText xml:space="preserve"> NUMPAGES  </w:instrText>
            </w:r>
            <w:r w:rsidRPr="00285B22">
              <w:rPr>
                <w:b/>
                <w:bCs/>
                <w:sz w:val="20"/>
                <w:szCs w:val="20"/>
              </w:rPr>
              <w:fldChar w:fldCharType="separate"/>
            </w:r>
            <w:r w:rsidR="00FD1160">
              <w:rPr>
                <w:b/>
                <w:bCs/>
                <w:noProof/>
                <w:sz w:val="20"/>
                <w:szCs w:val="20"/>
              </w:rPr>
              <w:t>6</w:t>
            </w:r>
            <w:r w:rsidRPr="00285B22">
              <w:rPr>
                <w:b/>
                <w:bCs/>
                <w:sz w:val="20"/>
                <w:szCs w:val="20"/>
              </w:rPr>
              <w:fldChar w:fldCharType="end"/>
            </w:r>
          </w:p>
        </w:sdtContent>
      </w:sdt>
    </w:sdtContent>
  </w:sdt>
  <w:p w:rsidR="008B4D06" w:rsidRPr="001D0E01" w:rsidRDefault="00FD1160" w:rsidP="00A54C02">
    <w:pPr>
      <w:pStyle w:val="Footer"/>
      <w:jc w:val="righ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149" w:rsidRDefault="003F48EF">
      <w:r>
        <w:separator/>
      </w:r>
    </w:p>
  </w:footnote>
  <w:footnote w:type="continuationSeparator" w:id="0">
    <w:p w:rsidR="00CD7149" w:rsidRDefault="003F4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160" w:rsidRDefault="00FD1160">
    <w:pPr>
      <w:pStyle w:val="Header"/>
    </w:pPr>
    <w:r>
      <w:drawing>
        <wp:inline distT="0" distB="0" distL="0" distR="0" wp14:anchorId="4E231EFB" wp14:editId="3468517C">
          <wp:extent cx="2362200" cy="4972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2200" cy="497205"/>
                  </a:xfrm>
                  <a:prstGeom prst="rect">
                    <a:avLst/>
                  </a:prstGeom>
                </pic:spPr>
              </pic:pic>
            </a:graphicData>
          </a:graphic>
        </wp:inline>
      </w:drawing>
    </w:r>
  </w:p>
  <w:p w:rsidR="00FD1160" w:rsidRDefault="00FD11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1BE"/>
    <w:rsid w:val="001004E3"/>
    <w:rsid w:val="003F48EF"/>
    <w:rsid w:val="00CD7149"/>
    <w:rsid w:val="00CE5560"/>
    <w:rsid w:val="00EF41BE"/>
    <w:rsid w:val="00FD1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5:chartTrackingRefBased/>
  <w15:docId w15:val="{F3B1E506-5F81-4C03-B318-4D6AE83F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1BE"/>
    <w:pPr>
      <w:spacing w:after="0" w:line="240" w:lineRule="auto"/>
    </w:pPr>
    <w:rPr>
      <w:rFonts w:ascii="Times New Roman" w:hAnsi="Times New Roman" w:cs="Times New Roman"/>
      <w:sz w:val="24"/>
      <w:szCs w:val="24"/>
    </w:rPr>
  </w:style>
  <w:style w:type="paragraph" w:styleId="Heading2">
    <w:name w:val="heading 2"/>
    <w:basedOn w:val="Normal"/>
    <w:next w:val="Normal"/>
    <w:link w:val="Heading2Char"/>
    <w:autoRedefine/>
    <w:qFormat/>
    <w:rsid w:val="00EF41BE"/>
    <w:pPr>
      <w:keepNext/>
      <w:spacing w:after="60"/>
      <w:outlineLvl w:val="1"/>
    </w:pPr>
    <w:rPr>
      <w:rFonts w:asciiTheme="minorHAnsi" w:hAnsiTheme="minorHAnsi" w:cstheme="minorHAnsi"/>
      <w:b/>
      <w:iCs/>
      <w:noProof/>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F41BE"/>
    <w:rPr>
      <w:rFonts w:cstheme="minorHAnsi"/>
      <w:b/>
      <w:iCs/>
      <w:noProof/>
      <w:color w:val="000000" w:themeColor="text1"/>
      <w:sz w:val="28"/>
      <w:szCs w:val="28"/>
    </w:rPr>
  </w:style>
  <w:style w:type="paragraph" w:styleId="Footer">
    <w:name w:val="footer"/>
    <w:basedOn w:val="Normal"/>
    <w:link w:val="FooterChar"/>
    <w:uiPriority w:val="99"/>
    <w:unhideWhenUsed/>
    <w:qFormat/>
    <w:rsid w:val="00EF41BE"/>
    <w:pPr>
      <w:tabs>
        <w:tab w:val="center" w:pos="4680"/>
        <w:tab w:val="right" w:pos="9360"/>
      </w:tabs>
    </w:pPr>
  </w:style>
  <w:style w:type="character" w:customStyle="1" w:styleId="FooterChar">
    <w:name w:val="Footer Char"/>
    <w:basedOn w:val="DefaultParagraphFont"/>
    <w:link w:val="Footer"/>
    <w:uiPriority w:val="99"/>
    <w:rsid w:val="00EF41BE"/>
    <w:rPr>
      <w:rFonts w:ascii="Times New Roman" w:hAnsi="Times New Roman" w:cs="Times New Roman"/>
      <w:sz w:val="24"/>
      <w:szCs w:val="24"/>
    </w:rPr>
  </w:style>
  <w:style w:type="table" w:styleId="TableGrid">
    <w:name w:val="Table Grid"/>
    <w:basedOn w:val="TableNormal"/>
    <w:uiPriority w:val="39"/>
    <w:rsid w:val="00EF4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F41BE"/>
    <w:rPr>
      <w:color w:val="0563C1" w:themeColor="hyperlink"/>
      <w:u w:val="single"/>
    </w:rPr>
  </w:style>
  <w:style w:type="paragraph" w:styleId="NormalWeb">
    <w:name w:val="Normal (Web)"/>
    <w:basedOn w:val="Normal"/>
    <w:uiPriority w:val="99"/>
    <w:semiHidden/>
    <w:unhideWhenUsed/>
    <w:rsid w:val="00EF41BE"/>
    <w:pPr>
      <w:spacing w:before="100" w:beforeAutospacing="1" w:after="100" w:afterAutospacing="1"/>
    </w:pPr>
    <w:rPr>
      <w:rFonts w:eastAsia="Times New Roman"/>
    </w:rPr>
  </w:style>
  <w:style w:type="character" w:styleId="Emphasis">
    <w:name w:val="Emphasis"/>
    <w:basedOn w:val="DefaultParagraphFont"/>
    <w:uiPriority w:val="20"/>
    <w:qFormat/>
    <w:rsid w:val="00EF41BE"/>
    <w:rPr>
      <w:i/>
      <w:iCs/>
    </w:rPr>
  </w:style>
  <w:style w:type="character" w:customStyle="1" w:styleId="matrixgridspan">
    <w:name w:val="matrixgridspan"/>
    <w:basedOn w:val="DefaultParagraphFont"/>
    <w:rsid w:val="00EF41BE"/>
  </w:style>
  <w:style w:type="character" w:customStyle="1" w:styleId="apple-converted-space">
    <w:name w:val="apple-converted-space"/>
    <w:basedOn w:val="DefaultParagraphFont"/>
    <w:rsid w:val="00EF41BE"/>
  </w:style>
  <w:style w:type="paragraph" w:styleId="Header">
    <w:name w:val="header"/>
    <w:basedOn w:val="Normal"/>
    <w:link w:val="HeaderChar"/>
    <w:uiPriority w:val="99"/>
    <w:unhideWhenUsed/>
    <w:rsid w:val="00FD1160"/>
    <w:pPr>
      <w:tabs>
        <w:tab w:val="center" w:pos="4680"/>
        <w:tab w:val="right" w:pos="9360"/>
      </w:tabs>
    </w:pPr>
  </w:style>
  <w:style w:type="character" w:customStyle="1" w:styleId="HeaderChar">
    <w:name w:val="Header Char"/>
    <w:basedOn w:val="DefaultParagraphFont"/>
    <w:link w:val="Header"/>
    <w:uiPriority w:val="99"/>
    <w:rsid w:val="00FD116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control" Target="activeX/activeX15.xml"/><Relationship Id="rId34" Type="http://schemas.openxmlformats.org/officeDocument/2006/relationships/hyperlink" Target="javascript:__doPostBack('ctl00$TemplateFormContent$cmdDeleteTaskAttachment3','')" TargetMode="External"/><Relationship Id="rId7" Type="http://schemas.openxmlformats.org/officeDocument/2006/relationships/control" Target="activeX/activeX1.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hyperlink" Target="javascript:__doPostBack('ctl00$TemplateFormContent$cmdDeleteTaskAttachment2','')"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ontrol" Target="activeX/activeX10.xml"/><Relationship Id="rId20" Type="http://schemas.openxmlformats.org/officeDocument/2006/relationships/control" Target="activeX/activeX14.xml"/><Relationship Id="rId29" Type="http://schemas.openxmlformats.org/officeDocument/2006/relationships/control" Target="activeX/activeX2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hyperlink" Target="javascript:__doPostBack('ctl00$TemplateFormContent$cmdDeleteTaskAttachment','')" TargetMode="External"/><Relationship Id="rId37"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header" Target="header1.xm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 Type="http://schemas.openxmlformats.org/officeDocument/2006/relationships/footnotes" Target="footnote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hyperlink" Target="https://vide.tedk12.com/perform/CustomForms/Pages/EvaluationPage.aspx?FormID=19&amp;Attach=TRUE&amp;InLieuOf=FAL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2</cp:revision>
  <dcterms:created xsi:type="dcterms:W3CDTF">2016-05-12T21:22:00Z</dcterms:created>
  <dcterms:modified xsi:type="dcterms:W3CDTF">2016-05-12T21:22:00Z</dcterms:modified>
</cp:coreProperties>
</file>